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F9C" w:rsidRPr="00897D27" w:rsidRDefault="00A66F9C" w:rsidP="00346F01">
      <w:pPr>
        <w:spacing w:after="0" w:line="240" w:lineRule="auto"/>
        <w:ind w:left="4678"/>
        <w:jc w:val="center"/>
        <w:rPr>
          <w:rFonts w:ascii="Times New Roman" w:hAnsi="Times New Roman"/>
          <w:color w:val="FF0000"/>
          <w:sz w:val="40"/>
          <w:szCs w:val="40"/>
        </w:rPr>
      </w:pPr>
      <w:r w:rsidRPr="00897D27">
        <w:rPr>
          <w:rFonts w:ascii="Times New Roman" w:hAnsi="Times New Roman"/>
          <w:color w:val="FF0000"/>
          <w:sz w:val="40"/>
          <w:szCs w:val="40"/>
        </w:rPr>
        <w:t xml:space="preserve">ПРОЕКТ </w:t>
      </w:r>
    </w:p>
    <w:p w:rsidR="00A66F9C" w:rsidRDefault="00A66F9C" w:rsidP="00346F01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</w:p>
    <w:p w:rsidR="00A66F9C" w:rsidRDefault="00A66F9C" w:rsidP="00346F01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</w:p>
    <w:p w:rsidR="00A66F9C" w:rsidRPr="0067592F" w:rsidRDefault="00A66F9C" w:rsidP="00346F01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ПРИЛОЖЕНИЕ № 1</w:t>
      </w:r>
    </w:p>
    <w:p w:rsidR="00A66F9C" w:rsidRPr="0067592F" w:rsidRDefault="00A66F9C" w:rsidP="00346F01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</w:p>
    <w:p w:rsidR="00A66F9C" w:rsidRPr="0067592F" w:rsidRDefault="00A66F9C" w:rsidP="00346F01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УТ</w:t>
      </w:r>
      <w:bookmarkStart w:id="0" w:name="_GoBack"/>
      <w:bookmarkEnd w:id="0"/>
      <w:r w:rsidRPr="0067592F">
        <w:rPr>
          <w:rFonts w:ascii="Times New Roman" w:hAnsi="Times New Roman"/>
          <w:sz w:val="28"/>
          <w:szCs w:val="28"/>
        </w:rPr>
        <w:t>ВЕРЖДЕН</w:t>
      </w:r>
    </w:p>
    <w:p w:rsidR="00A66F9C" w:rsidRPr="0067592F" w:rsidRDefault="00A66F9C" w:rsidP="00346F01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постановлением главы администрации</w:t>
      </w:r>
    </w:p>
    <w:p w:rsidR="00A66F9C" w:rsidRPr="0067592F" w:rsidRDefault="00A66F9C" w:rsidP="00346F01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(губернатора) Краснодарского края</w:t>
      </w:r>
    </w:p>
    <w:p w:rsidR="00A66F9C" w:rsidRPr="0067592F" w:rsidRDefault="00A66F9C" w:rsidP="00346F01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от ___________ № _____</w:t>
      </w:r>
    </w:p>
    <w:p w:rsidR="00A66F9C" w:rsidRPr="0067592F" w:rsidRDefault="00A66F9C" w:rsidP="00611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66F9C" w:rsidRPr="0067592F" w:rsidRDefault="00A66F9C" w:rsidP="00611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66F9C" w:rsidRPr="0067592F" w:rsidRDefault="00A66F9C" w:rsidP="00611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7592F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A66F9C" w:rsidRPr="0067592F" w:rsidRDefault="00A66F9C" w:rsidP="002946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7592F">
        <w:rPr>
          <w:rFonts w:ascii="Times New Roman" w:hAnsi="Times New Roman"/>
          <w:b/>
          <w:sz w:val="28"/>
          <w:szCs w:val="28"/>
        </w:rPr>
        <w:t>предоставления субсидий местным бюджетам в целях софинансирования расходных обязательств муниципальных образований Краснодарского края, связанных с созданием условий для развития малого и среднего предпринимательства в части: субсидирования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предпринимательства; субсидирования части затрат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услуг); субсидирования части затрат субъектов малого предпринимательства на ранней стадии их деятельности</w:t>
      </w:r>
    </w:p>
    <w:p w:rsidR="00A66F9C" w:rsidRPr="0067592F" w:rsidRDefault="00A66F9C" w:rsidP="00611762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A66F9C" w:rsidRPr="0067592F" w:rsidRDefault="00A66F9C" w:rsidP="006117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66F9C" w:rsidRPr="0067592F" w:rsidRDefault="00A66F9C" w:rsidP="00611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5E8A">
        <w:rPr>
          <w:rFonts w:ascii="Times New Roman" w:hAnsi="Times New Roman"/>
          <w:sz w:val="28"/>
          <w:szCs w:val="28"/>
        </w:rPr>
        <w:t xml:space="preserve">2.4. Наличие мероприятия, предусматривающего предоставление субсидий в целях субсидирования из местного бюджета части затрат </w:t>
      </w:r>
      <w:r w:rsidRPr="002B5E8A">
        <w:rPr>
          <w:rFonts w:ascii="Times New Roman" w:hAnsi="Times New Roman"/>
          <w:color w:val="000000"/>
          <w:sz w:val="28"/>
          <w:szCs w:val="28"/>
        </w:rPr>
        <w:t>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</w:r>
      <w:r w:rsidRPr="002B5E8A">
        <w:rPr>
          <w:rFonts w:ascii="Times New Roman" w:hAnsi="Times New Roman"/>
          <w:sz w:val="28"/>
          <w:szCs w:val="28"/>
        </w:rPr>
        <w:t>.</w:t>
      </w:r>
    </w:p>
    <w:p w:rsidR="00A66F9C" w:rsidRPr="0067592F" w:rsidRDefault="00A66F9C" w:rsidP="00611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7592F">
        <w:rPr>
          <w:rFonts w:ascii="Times New Roman" w:hAnsi="Times New Roman"/>
          <w:color w:val="000000"/>
          <w:sz w:val="28"/>
          <w:szCs w:val="28"/>
        </w:rPr>
        <w:t>2.4.1. Субсидии предоставляются из расчета не более трех четвертых ключевой ставки Банка России действующей на дату заключения кредитного договора и не более 70 % от фактически произведенных субъектом малого и среднего предпринимательства затрат на уплату процентов за пользование кредитами. В случае заключения дополнительного соглашения к кредитному договору или получения письма-уведомления, связанных с изменением размера процентной ставки за пользование кредитом, для расчета суммы субсидий применяется ключевая ставка Банка России, действующая на дату изменения процентной ставки по кредитному договору.</w:t>
      </w:r>
    </w:p>
    <w:p w:rsidR="00A66F9C" w:rsidRPr="0067592F" w:rsidRDefault="00A66F9C" w:rsidP="00BF0C0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7592F">
        <w:rPr>
          <w:rFonts w:ascii="Times New Roman" w:hAnsi="Times New Roman"/>
          <w:color w:val="000000"/>
          <w:sz w:val="28"/>
          <w:szCs w:val="28"/>
        </w:rPr>
        <w:t>2.4.2. Субсидии предоставляются по кредитам (части кредитов), заключенным не ранее введения ключевой ставки Банка России и направляемым субъектами малого и среднего предпринимательства в целях создания и (или) развития, и (или) модернизации производства товаров (работ, услуг):</w:t>
      </w:r>
    </w:p>
    <w:p w:rsidR="00A66F9C" w:rsidRPr="0067592F" w:rsidRDefault="00A66F9C" w:rsidP="00611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7592F">
        <w:rPr>
          <w:rFonts w:ascii="Times New Roman" w:hAnsi="Times New Roman"/>
          <w:color w:val="000000"/>
          <w:sz w:val="28"/>
          <w:szCs w:val="28"/>
        </w:rPr>
        <w:t>на приобретение машин и оборудования (</w:t>
      </w:r>
      <w:r w:rsidRPr="0067592F">
        <w:rPr>
          <w:rFonts w:ascii="Times New Roman" w:hAnsi="Times New Roman"/>
          <w:sz w:val="28"/>
          <w:szCs w:val="28"/>
        </w:rPr>
        <w:t>относящихся ко второй и выше амортизационным группам Классификации основных средств, включаемых в амортизационные группы, утверждённые постановлением Правительства Российской Федерации от 1 января 2002 года № 1 «О Классификации основных средств, включаемых в амортизационные группы»</w:t>
      </w:r>
      <w:r w:rsidRPr="0067592F">
        <w:rPr>
          <w:rFonts w:ascii="Times New Roman" w:hAnsi="Times New Roman"/>
          <w:color w:val="000000"/>
          <w:sz w:val="28"/>
          <w:szCs w:val="28"/>
        </w:rPr>
        <w:t>), включая затраты на монтаж оборудования;</w:t>
      </w:r>
    </w:p>
    <w:p w:rsidR="00A66F9C" w:rsidRPr="0067592F" w:rsidRDefault="00A66F9C" w:rsidP="00611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на приобретение грузовых транспортных средств, прицепов и полуприцепов к ним, специальных и специализированных транспортных средств, автобусов (автотранспортных средств, предназначенных для перевозки пассажиров и имеющих более 8 мест для сидения, не считая места водителя) (за исключением автотранспортных средств, оборудованных платформой дляперевозки грузов и имеющих более трех мест для сидения, с учетом места водителя, а также легковых автомобилей).</w:t>
      </w:r>
    </w:p>
    <w:p w:rsidR="00A66F9C" w:rsidRPr="0067592F" w:rsidRDefault="00A66F9C" w:rsidP="00611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2.4.3. Субсидии предоставляются по кредитным договорам, в соответствии с которыми:</w:t>
      </w:r>
    </w:p>
    <w:p w:rsidR="00A66F9C" w:rsidRPr="0067592F" w:rsidRDefault="00A66F9C" w:rsidP="00611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сумма привлеченного кредита составляет более полутора миллионов рублей;</w:t>
      </w:r>
    </w:p>
    <w:p w:rsidR="00A66F9C" w:rsidRPr="0067592F" w:rsidRDefault="00A66F9C" w:rsidP="0061176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субъектом малого и среднего предпринимательства уплачены проценты по кредиту в размере не менее 10% от общей суммы процентов по кредиту.</w:t>
      </w:r>
    </w:p>
    <w:p w:rsidR="00A66F9C" w:rsidRPr="0067592F" w:rsidRDefault="00A66F9C" w:rsidP="0061176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 xml:space="preserve">кредитный договор заключен не ранее </w:t>
      </w:r>
      <w:r w:rsidRPr="0067592F">
        <w:rPr>
          <w:rFonts w:ascii="Times New Roman" w:hAnsi="Times New Roman"/>
          <w:color w:val="000000"/>
          <w:sz w:val="28"/>
          <w:szCs w:val="28"/>
        </w:rPr>
        <w:t>введения ключевой ставки Банка России</w:t>
      </w:r>
      <w:r w:rsidRPr="0067592F">
        <w:rPr>
          <w:rFonts w:ascii="Times New Roman" w:hAnsi="Times New Roman"/>
          <w:sz w:val="28"/>
          <w:szCs w:val="28"/>
        </w:rPr>
        <w:t>.</w:t>
      </w:r>
    </w:p>
    <w:p w:rsidR="00A66F9C" w:rsidRPr="0067592F" w:rsidRDefault="00A66F9C" w:rsidP="00611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2.4.4. К субсидированию не принимаются кредитные договоры, в соответствии с которыми субъектами малого и среднего предпринимательства получены кредиты:</w:t>
      </w:r>
    </w:p>
    <w:p w:rsidR="00A66F9C" w:rsidRPr="0067592F" w:rsidRDefault="00A66F9C" w:rsidP="00BF0C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в целях осуществления оптовой и розничной торговой деятельности;</w:t>
      </w:r>
    </w:p>
    <w:p w:rsidR="00A66F9C" w:rsidRDefault="00A66F9C" w:rsidP="006117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в соответствии с которыми приобретаются машины и оборудование, грузовые транспортные средства, прицепы и полуприцепы к ним, специальные и специализированные транспортные средства, автобусы, год выпуска (изготовления) которых составляет ранее двух лет до начала года, в котором закл</w:t>
      </w:r>
      <w:r>
        <w:rPr>
          <w:rFonts w:ascii="Times New Roman" w:hAnsi="Times New Roman"/>
          <w:sz w:val="28"/>
          <w:szCs w:val="28"/>
        </w:rPr>
        <w:t>ючен договор на их приобретение;</w:t>
      </w:r>
    </w:p>
    <w:p w:rsidR="00A66F9C" w:rsidRPr="007C2543" w:rsidRDefault="00A66F9C" w:rsidP="00611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унитарной </w:t>
      </w:r>
      <w:r w:rsidRPr="007C2543">
        <w:rPr>
          <w:rFonts w:ascii="Times New Roman" w:hAnsi="Times New Roman"/>
          <w:sz w:val="28"/>
          <w:szCs w:val="28"/>
        </w:rPr>
        <w:t xml:space="preserve">некоммерческой </w:t>
      </w:r>
      <w:r>
        <w:rPr>
          <w:rFonts w:ascii="Times New Roman" w:hAnsi="Times New Roman"/>
          <w:sz w:val="28"/>
          <w:szCs w:val="28"/>
        </w:rPr>
        <w:t xml:space="preserve">микрофинансовой </w:t>
      </w:r>
      <w:r w:rsidRPr="007C2543">
        <w:rPr>
          <w:rFonts w:ascii="Times New Roman" w:hAnsi="Times New Roman"/>
          <w:sz w:val="28"/>
          <w:szCs w:val="28"/>
        </w:rPr>
        <w:t>организации «Фонд микрофинансирования субъектов малого и среднего предпринимательства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:rsidR="00A66F9C" w:rsidRDefault="00A66F9C" w:rsidP="00517B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2.4.5. Субсидия предоставляется субъектам малого и среднего предпринимательства, зарегистрированным в установленном порядке на территории Краснодарского края не менее чем за 12 месяцев до дня подачи (регистрации) заявления на участие в отборе субъектов малого и среднего предпринимательства для предоставления субсидий в целях возмещения части затрат.</w:t>
      </w:r>
    </w:p>
    <w:p w:rsidR="00A66F9C" w:rsidRPr="0067592F" w:rsidRDefault="00A66F9C" w:rsidP="00517B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 xml:space="preserve">2.4.6. Субсидия предоставляется субъектам малого и среднего предпринимательства, осуществляющим деятельность в сфере производства товаров (работ, услуг), </w:t>
      </w:r>
      <w:r w:rsidRPr="0067592F">
        <w:rPr>
          <w:rFonts w:ascii="Times New Roman" w:hAnsi="Times New Roman"/>
          <w:sz w:val="28"/>
          <w:szCs w:val="24"/>
        </w:rPr>
        <w:t xml:space="preserve">за исключением видов деятельности, включенных в </w:t>
      </w:r>
      <w:hyperlink r:id="rId7" w:history="1">
        <w:r w:rsidRPr="0067592F">
          <w:rPr>
            <w:rFonts w:ascii="Times New Roman" w:hAnsi="Times New Roman"/>
            <w:sz w:val="28"/>
            <w:szCs w:val="24"/>
          </w:rPr>
          <w:t xml:space="preserve">разделы </w:t>
        </w:r>
      </w:hyperlink>
      <w:r w:rsidRPr="0067592F">
        <w:rPr>
          <w:rFonts w:ascii="Times New Roman" w:hAnsi="Times New Roman"/>
          <w:sz w:val="28"/>
          <w:szCs w:val="28"/>
        </w:rPr>
        <w:t>G (за исключением кодов 50.2, 50.20, 50.20.1, 50.20.2, 50.20.3, 50.40.4, 52.7, 52.71, 52.72, 52.72.1, 52.72.2, 52.74), J, K (за исключением кода 74.2), L, O (за исключением кодов 90, 92 и 93), P, а также относящихся к подклассу 63.3 раздела I Общероссийского классификатора видов экономической деятельности (ОК 029-2001 (КДЕС     ред. 1).</w:t>
      </w:r>
    </w:p>
    <w:p w:rsidR="00A66F9C" w:rsidRPr="0067592F" w:rsidRDefault="00A66F9C" w:rsidP="00611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2.4.7. Максимальный размер субсидии, предоставляемой одному субъекту малого и среднего предпринимательства по мероприятию, предусмотренному подпунктом 1.1.3 пункта 1.1. настоящего Порядка, не может превышать десяти миллионов рублей.</w:t>
      </w:r>
    </w:p>
    <w:p w:rsidR="00A66F9C" w:rsidRPr="0067592F" w:rsidRDefault="00A66F9C" w:rsidP="00611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2.4.8. При использовании кредитов в иностранной валюте расчет возмещения части затрат на уплату процентов по кредитным договорам производится в рублевом эквиваленте по курсу Центрального банка Российской Федерации на дату уплаты процентов из расчета трех четвертых ключевой ставки Банка России, действующей на дату заключения кредитного договора, и не более 70 % от фактически произведенных субъектом малого и среднего предпринимательства затрат на уплату процентов по кредитному договору.</w:t>
      </w:r>
    </w:p>
    <w:p w:rsidR="00A66F9C" w:rsidRPr="0067592F" w:rsidRDefault="00A66F9C" w:rsidP="00611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2.4.9. В случае заключения дополнительного соглашения к кредитному договору или получения письма-уведомления, связанных с изменением размера процентной ставки за пользование кредитом, для расчета суммы субсидий применяется ключевая ставка Банка России, действующая на дату изменения процентной ставки по кредитному договору.</w:t>
      </w:r>
    </w:p>
    <w:p w:rsidR="00A66F9C" w:rsidRPr="0067592F" w:rsidRDefault="00A66F9C" w:rsidP="002C4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 xml:space="preserve">2.4.10. </w:t>
      </w:r>
      <w:r>
        <w:rPr>
          <w:rFonts w:ascii="Times New Roman" w:hAnsi="Times New Roman"/>
          <w:sz w:val="28"/>
          <w:szCs w:val="28"/>
        </w:rPr>
        <w:t>У</w:t>
      </w:r>
      <w:r w:rsidRPr="0067592F">
        <w:rPr>
          <w:rFonts w:ascii="Times New Roman" w:hAnsi="Times New Roman"/>
          <w:sz w:val="28"/>
          <w:szCs w:val="28"/>
        </w:rPr>
        <w:t>словия предоставления поддержки:</w:t>
      </w:r>
    </w:p>
    <w:p w:rsidR="00A66F9C" w:rsidRPr="0067592F" w:rsidRDefault="00A66F9C" w:rsidP="002C4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2.4.10.1. Кредитный договор, на основании которого субъектами малого и среднего предпринимательства получена субсидия, предусмотренная настоящим Порядком, должен соответствовать требованиям, предусмотренным настоящим Порядком.</w:t>
      </w:r>
    </w:p>
    <w:p w:rsidR="00A66F9C" w:rsidRPr="0067592F" w:rsidRDefault="00A66F9C" w:rsidP="002C4A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2.4.10.2. Субъекты малого и среднего предпринимательства до окончания финансового года, следующего за годом получения субсидии, предусмотренной настоящим Порядком, должны осуществлять деятельность по производству (реализации) товаров, выполнению работ, оказанию услуг.</w:t>
      </w:r>
    </w:p>
    <w:p w:rsidR="00A66F9C" w:rsidRPr="0067592F" w:rsidRDefault="00A66F9C" w:rsidP="002C4A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2.4.10.3.Предоставление субъектами малого и среднего предпринимательства отчетной документации в составе, сроки и порядке, которые установлены органом местного самоуправления.</w:t>
      </w:r>
    </w:p>
    <w:p w:rsidR="00A66F9C" w:rsidRPr="0067592F" w:rsidRDefault="00A66F9C" w:rsidP="002C4A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2.4.10.4. Согласие субъектов малого и среднего предпринимательства, получателей субсидий, на осуществление органом местного самоуправления, предоставившим субсидии, и органами муниципального финансового контроля проверок соблюдения получателем субсидий условий, целей и порядка их предоставления.</w:t>
      </w:r>
    </w:p>
    <w:p w:rsidR="00A66F9C" w:rsidRPr="0067592F" w:rsidRDefault="00A66F9C" w:rsidP="00BF0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2.4.10.5. Субсидии не предоставляются субъектам малого и среднего предпринимательства для возмещения части затрат на уплату процентов, начисленных и уплаченных по просроченной ссудной задолженности.</w:t>
      </w:r>
    </w:p>
    <w:p w:rsidR="00A66F9C" w:rsidRPr="0067592F" w:rsidRDefault="00A66F9C" w:rsidP="00BF0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2.4.10.6. Обязательным условием предоставления субсидии,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оказанием услуг, является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A66F9C" w:rsidRPr="0067592F" w:rsidRDefault="00A66F9C" w:rsidP="00BF0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2.4.1</w:t>
      </w:r>
      <w:r>
        <w:rPr>
          <w:rFonts w:ascii="Times New Roman" w:hAnsi="Times New Roman"/>
          <w:sz w:val="28"/>
          <w:szCs w:val="28"/>
        </w:rPr>
        <w:t>0</w:t>
      </w:r>
      <w:r w:rsidRPr="0067592F">
        <w:rPr>
          <w:rFonts w:ascii="Times New Roman" w:hAnsi="Times New Roman"/>
          <w:sz w:val="28"/>
          <w:szCs w:val="28"/>
        </w:rPr>
        <w:t>.7.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субсидий.</w:t>
      </w:r>
    </w:p>
    <w:p w:rsidR="00A66F9C" w:rsidRPr="0067592F" w:rsidRDefault="00A66F9C" w:rsidP="007D2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 xml:space="preserve">2.4.11. </w:t>
      </w:r>
      <w:r>
        <w:rPr>
          <w:rFonts w:ascii="Times New Roman" w:hAnsi="Times New Roman"/>
          <w:sz w:val="28"/>
          <w:szCs w:val="28"/>
        </w:rPr>
        <w:t>О</w:t>
      </w:r>
      <w:r w:rsidRPr="0067592F">
        <w:rPr>
          <w:rFonts w:ascii="Times New Roman" w:hAnsi="Times New Roman"/>
          <w:sz w:val="28"/>
          <w:szCs w:val="28"/>
        </w:rPr>
        <w:t>снования возврата субсидий субъектами малого предпринимательства в случаях:</w:t>
      </w:r>
    </w:p>
    <w:p w:rsidR="00A66F9C" w:rsidRPr="0067592F" w:rsidRDefault="00A66F9C" w:rsidP="007D2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2.4.11.1. Выявления фактов нарушения условий, установленных при предоставлении субсидий.</w:t>
      </w:r>
    </w:p>
    <w:p w:rsidR="00A66F9C" w:rsidRPr="0067592F" w:rsidRDefault="00A66F9C" w:rsidP="007D2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2.4.11.2. Принятия судом решения о признании субъектов малого и среднего предпринимательства, являющихся юридическими лицами, несостоятельными (банкротами), принятия судом, учредителями (участниками) либо органом юридического лица, уполномоченным на то учредительными документами, решения о ликвидации юридического лица до истечения финансового года, следующего за годом, в котором получена субсидия.</w:t>
      </w:r>
    </w:p>
    <w:p w:rsidR="00A66F9C" w:rsidRPr="0067592F" w:rsidRDefault="00A66F9C" w:rsidP="007D2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2.4.11.3. Принятия индивидуальным предпринимателем решения о прекращении предпринимательской деятельности до истечения финансового года, следующего за годом, в котором получена субсидия.</w:t>
      </w:r>
    </w:p>
    <w:p w:rsidR="00A66F9C" w:rsidRPr="0067592F" w:rsidRDefault="00A66F9C" w:rsidP="007D2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2.4.11.4. Принятия судом решения о признании субъектов малого и среднего предпринимательства, являющихся индивидуальными предпринимателями, несостоятельными (банкротами) до истечения финансового года, следующего за годом, в котором получена субсидия.</w:t>
      </w:r>
    </w:p>
    <w:p w:rsidR="00A66F9C" w:rsidRDefault="00A66F9C" w:rsidP="007D2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92F">
        <w:rPr>
          <w:rFonts w:ascii="Times New Roman" w:hAnsi="Times New Roman"/>
          <w:sz w:val="28"/>
          <w:szCs w:val="28"/>
        </w:rPr>
        <w:t>2.4.11.5. Непредставления отчетности субъектами малого и среднего предпринимательства по окончании финансового года, в котором получена субсидия, и по окончании следующего финансового года, в срок, предусмотренный муниципальной программой.</w:t>
      </w:r>
    </w:p>
    <w:sectPr w:rsidR="00A66F9C" w:rsidSect="00F81269">
      <w:headerReference w:type="default" r:id="rId8"/>
      <w:pgSz w:w="11906" w:h="16838"/>
      <w:pgMar w:top="1134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F9C" w:rsidRDefault="00A66F9C" w:rsidP="000F552B">
      <w:pPr>
        <w:spacing w:after="0" w:line="240" w:lineRule="auto"/>
      </w:pPr>
      <w:r>
        <w:separator/>
      </w:r>
    </w:p>
  </w:endnote>
  <w:endnote w:type="continuationSeparator" w:id="0">
    <w:p w:rsidR="00A66F9C" w:rsidRDefault="00A66F9C" w:rsidP="000F5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F9C" w:rsidRDefault="00A66F9C" w:rsidP="000F552B">
      <w:pPr>
        <w:spacing w:after="0" w:line="240" w:lineRule="auto"/>
      </w:pPr>
      <w:r>
        <w:separator/>
      </w:r>
    </w:p>
  </w:footnote>
  <w:footnote w:type="continuationSeparator" w:id="0">
    <w:p w:rsidR="00A66F9C" w:rsidRDefault="00A66F9C" w:rsidP="000F5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9C" w:rsidRPr="000F552B" w:rsidRDefault="00A66F9C">
    <w:pPr>
      <w:pStyle w:val="Header"/>
      <w:jc w:val="center"/>
      <w:rPr>
        <w:rFonts w:ascii="Times New Roman" w:hAnsi="Times New Roman"/>
        <w:sz w:val="24"/>
        <w:szCs w:val="24"/>
      </w:rPr>
    </w:pPr>
    <w:r w:rsidRPr="000F552B">
      <w:rPr>
        <w:rFonts w:ascii="Times New Roman" w:hAnsi="Times New Roman"/>
        <w:sz w:val="24"/>
        <w:szCs w:val="24"/>
      </w:rPr>
      <w:fldChar w:fldCharType="begin"/>
    </w:r>
    <w:r w:rsidRPr="000F552B">
      <w:rPr>
        <w:rFonts w:ascii="Times New Roman" w:hAnsi="Times New Roman"/>
        <w:sz w:val="24"/>
        <w:szCs w:val="24"/>
      </w:rPr>
      <w:instrText>PAGE   \* MERGEFORMAT</w:instrText>
    </w:r>
    <w:r w:rsidRPr="000F552B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0F552B">
      <w:rPr>
        <w:rFonts w:ascii="Times New Roman" w:hAnsi="Times New Roman"/>
        <w:sz w:val="24"/>
        <w:szCs w:val="24"/>
      </w:rPr>
      <w:fldChar w:fldCharType="end"/>
    </w:r>
  </w:p>
  <w:p w:rsidR="00A66F9C" w:rsidRDefault="00A66F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CCB5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4486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E94C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1DC2E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49657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3E2F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8C68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51257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C08EE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50C5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A164D"/>
    <w:multiLevelType w:val="hybridMultilevel"/>
    <w:tmpl w:val="F6B419CE"/>
    <w:lvl w:ilvl="0" w:tplc="880CA0E4">
      <w:numFmt w:val="bullet"/>
      <w:lvlText w:val=""/>
      <w:lvlJc w:val="left"/>
      <w:pPr>
        <w:ind w:left="1211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0E923A3D"/>
    <w:multiLevelType w:val="hybridMultilevel"/>
    <w:tmpl w:val="81F079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F2A68A6"/>
    <w:multiLevelType w:val="hybridMultilevel"/>
    <w:tmpl w:val="D0D2BBDE"/>
    <w:lvl w:ilvl="0" w:tplc="5F02478A">
      <w:start w:val="2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10F12E93"/>
    <w:multiLevelType w:val="hybridMultilevel"/>
    <w:tmpl w:val="51024D30"/>
    <w:lvl w:ilvl="0" w:tplc="D062C1E0">
      <w:start w:val="1"/>
      <w:numFmt w:val="decimal"/>
      <w:lvlText w:val="%1"/>
      <w:lvlJc w:val="left"/>
      <w:pPr>
        <w:ind w:left="2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4">
    <w:nsid w:val="161C6F8D"/>
    <w:multiLevelType w:val="hybridMultilevel"/>
    <w:tmpl w:val="7D186468"/>
    <w:lvl w:ilvl="0" w:tplc="1F160F4E">
      <w:start w:val="1"/>
      <w:numFmt w:val="decimal"/>
      <w:lvlText w:val="%1"/>
      <w:lvlJc w:val="left"/>
      <w:pPr>
        <w:ind w:left="2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5">
    <w:nsid w:val="1D837236"/>
    <w:multiLevelType w:val="hybridMultilevel"/>
    <w:tmpl w:val="ACDCFDD6"/>
    <w:lvl w:ilvl="0" w:tplc="7A024146">
      <w:start w:val="1"/>
      <w:numFmt w:val="decimal"/>
      <w:lvlText w:val="%1)"/>
      <w:lvlJc w:val="left"/>
      <w:pPr>
        <w:ind w:left="223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84" w:hanging="180"/>
      </w:pPr>
      <w:rPr>
        <w:rFonts w:cs="Times New Roman"/>
      </w:rPr>
    </w:lvl>
  </w:abstractNum>
  <w:abstractNum w:abstractNumId="16">
    <w:nsid w:val="1E1367AB"/>
    <w:multiLevelType w:val="hybridMultilevel"/>
    <w:tmpl w:val="4590171E"/>
    <w:lvl w:ilvl="0" w:tplc="62CA37AC">
      <w:start w:val="1"/>
      <w:numFmt w:val="decimal"/>
      <w:lvlText w:val="%1"/>
      <w:lvlJc w:val="left"/>
      <w:pPr>
        <w:ind w:left="2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7">
    <w:nsid w:val="24AB698B"/>
    <w:multiLevelType w:val="hybridMultilevel"/>
    <w:tmpl w:val="8A58B68A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>
    <w:nsid w:val="29780B64"/>
    <w:multiLevelType w:val="hybridMultilevel"/>
    <w:tmpl w:val="6BEA5A38"/>
    <w:lvl w:ilvl="0" w:tplc="A7C4988A">
      <w:start w:val="7"/>
      <w:numFmt w:val="decimal"/>
      <w:lvlText w:val="%1)"/>
      <w:lvlJc w:val="left"/>
      <w:pPr>
        <w:ind w:left="22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84" w:hanging="180"/>
      </w:pPr>
      <w:rPr>
        <w:rFonts w:cs="Times New Roman"/>
      </w:rPr>
    </w:lvl>
  </w:abstractNum>
  <w:abstractNum w:abstractNumId="19">
    <w:nsid w:val="2B742CD4"/>
    <w:multiLevelType w:val="hybridMultilevel"/>
    <w:tmpl w:val="0F3A752A"/>
    <w:lvl w:ilvl="0" w:tplc="6576B8E0">
      <w:start w:val="1"/>
      <w:numFmt w:val="decimal"/>
      <w:lvlText w:val="%1"/>
      <w:lvlJc w:val="left"/>
      <w:pPr>
        <w:ind w:left="10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  <w:rPr>
        <w:rFonts w:cs="Times New Roman"/>
      </w:rPr>
    </w:lvl>
  </w:abstractNum>
  <w:abstractNum w:abstractNumId="20">
    <w:nsid w:val="3107186F"/>
    <w:multiLevelType w:val="hybridMultilevel"/>
    <w:tmpl w:val="2A229E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6690D73"/>
    <w:multiLevelType w:val="hybridMultilevel"/>
    <w:tmpl w:val="9140B834"/>
    <w:lvl w:ilvl="0" w:tplc="EEB6686C">
      <w:start w:val="1"/>
      <w:numFmt w:val="decimal"/>
      <w:lvlText w:val="%1"/>
      <w:lvlJc w:val="left"/>
      <w:pPr>
        <w:ind w:left="2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2">
    <w:nsid w:val="368F411A"/>
    <w:multiLevelType w:val="hybridMultilevel"/>
    <w:tmpl w:val="6D18B4F4"/>
    <w:lvl w:ilvl="0" w:tplc="DB34E7B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39762B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A8A790A"/>
    <w:multiLevelType w:val="hybridMultilevel"/>
    <w:tmpl w:val="245C4854"/>
    <w:lvl w:ilvl="0" w:tplc="801E9986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3C3751B8"/>
    <w:multiLevelType w:val="hybridMultilevel"/>
    <w:tmpl w:val="60DA0B44"/>
    <w:lvl w:ilvl="0" w:tplc="3EFA71A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6">
    <w:nsid w:val="3C8D1DBC"/>
    <w:multiLevelType w:val="multilevel"/>
    <w:tmpl w:val="6D969C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>
    <w:nsid w:val="441A4C5E"/>
    <w:multiLevelType w:val="hybridMultilevel"/>
    <w:tmpl w:val="E388824A"/>
    <w:lvl w:ilvl="0" w:tplc="5816A246">
      <w:start w:val="1"/>
      <w:numFmt w:val="decimal"/>
      <w:lvlText w:val="%1."/>
      <w:lvlJc w:val="left"/>
      <w:pPr>
        <w:ind w:left="4271" w:hanging="3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8">
    <w:nsid w:val="4AD923D1"/>
    <w:multiLevelType w:val="hybridMultilevel"/>
    <w:tmpl w:val="27B2538E"/>
    <w:lvl w:ilvl="0" w:tplc="69402F26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4B967F07"/>
    <w:multiLevelType w:val="hybridMultilevel"/>
    <w:tmpl w:val="0FD604E6"/>
    <w:lvl w:ilvl="0" w:tplc="023E72F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>
    <w:nsid w:val="4DD356D8"/>
    <w:multiLevelType w:val="hybridMultilevel"/>
    <w:tmpl w:val="3530C144"/>
    <w:lvl w:ilvl="0" w:tplc="E89A089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1">
    <w:nsid w:val="4E277CC6"/>
    <w:multiLevelType w:val="hybridMultilevel"/>
    <w:tmpl w:val="DBBA02E8"/>
    <w:lvl w:ilvl="0" w:tplc="B1324288">
      <w:start w:val="1"/>
      <w:numFmt w:val="decimal"/>
      <w:lvlText w:val="%1."/>
      <w:lvlJc w:val="left"/>
      <w:pPr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51142155"/>
    <w:multiLevelType w:val="hybridMultilevel"/>
    <w:tmpl w:val="ACDCFDD6"/>
    <w:lvl w:ilvl="0" w:tplc="7A024146">
      <w:start w:val="1"/>
      <w:numFmt w:val="decimal"/>
      <w:lvlText w:val="%1)"/>
      <w:lvlJc w:val="left"/>
      <w:pPr>
        <w:ind w:left="1368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84" w:hanging="180"/>
      </w:pPr>
      <w:rPr>
        <w:rFonts w:cs="Times New Roman"/>
      </w:rPr>
    </w:lvl>
  </w:abstractNum>
  <w:abstractNum w:abstractNumId="33">
    <w:nsid w:val="5ADF6192"/>
    <w:multiLevelType w:val="hybridMultilevel"/>
    <w:tmpl w:val="D2F2427C"/>
    <w:lvl w:ilvl="0" w:tplc="3DA2BD8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89A2AA4"/>
    <w:multiLevelType w:val="hybridMultilevel"/>
    <w:tmpl w:val="3770480A"/>
    <w:lvl w:ilvl="0" w:tplc="C49E6D9A">
      <w:start w:val="1"/>
      <w:numFmt w:val="decimal"/>
      <w:lvlText w:val="%1)"/>
      <w:lvlJc w:val="left"/>
      <w:pPr>
        <w:ind w:left="328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  <w:rPr>
        <w:rFonts w:cs="Times New Roman"/>
      </w:rPr>
    </w:lvl>
  </w:abstractNum>
  <w:abstractNum w:abstractNumId="35">
    <w:nsid w:val="6E1E3DD6"/>
    <w:multiLevelType w:val="hybridMultilevel"/>
    <w:tmpl w:val="48BA7D5A"/>
    <w:lvl w:ilvl="0" w:tplc="32BE147C">
      <w:start w:val="2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6">
    <w:nsid w:val="756B683A"/>
    <w:multiLevelType w:val="hybridMultilevel"/>
    <w:tmpl w:val="B55ACB36"/>
    <w:lvl w:ilvl="0" w:tplc="C5FE269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7">
    <w:nsid w:val="758D7DD4"/>
    <w:multiLevelType w:val="hybridMultilevel"/>
    <w:tmpl w:val="B9DCD296"/>
    <w:lvl w:ilvl="0" w:tplc="33523482">
      <w:start w:val="1"/>
      <w:numFmt w:val="decimal"/>
      <w:lvlText w:val="%1"/>
      <w:lvlJc w:val="left"/>
      <w:pPr>
        <w:ind w:left="2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8">
    <w:nsid w:val="78F1114B"/>
    <w:multiLevelType w:val="hybridMultilevel"/>
    <w:tmpl w:val="CA9423FE"/>
    <w:lvl w:ilvl="0" w:tplc="59AA3176">
      <w:start w:val="1"/>
      <w:numFmt w:val="decimal"/>
      <w:lvlText w:val="%1"/>
      <w:lvlJc w:val="left"/>
      <w:pPr>
        <w:ind w:left="6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num w:numId="1">
    <w:abstractNumId w:val="28"/>
  </w:num>
  <w:num w:numId="2">
    <w:abstractNumId w:val="26"/>
  </w:num>
  <w:num w:numId="3">
    <w:abstractNumId w:val="34"/>
  </w:num>
  <w:num w:numId="4">
    <w:abstractNumId w:val="23"/>
  </w:num>
  <w:num w:numId="5">
    <w:abstractNumId w:val="25"/>
  </w:num>
  <w:num w:numId="6">
    <w:abstractNumId w:val="12"/>
  </w:num>
  <w:num w:numId="7">
    <w:abstractNumId w:val="35"/>
  </w:num>
  <w:num w:numId="8">
    <w:abstractNumId w:val="36"/>
  </w:num>
  <w:num w:numId="9">
    <w:abstractNumId w:val="11"/>
  </w:num>
  <w:num w:numId="10">
    <w:abstractNumId w:val="20"/>
  </w:num>
  <w:num w:numId="11">
    <w:abstractNumId w:val="17"/>
  </w:num>
  <w:num w:numId="12">
    <w:abstractNumId w:val="24"/>
  </w:num>
  <w:num w:numId="13">
    <w:abstractNumId w:val="3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1"/>
  </w:num>
  <w:num w:numId="25">
    <w:abstractNumId w:val="32"/>
  </w:num>
  <w:num w:numId="26">
    <w:abstractNumId w:val="18"/>
  </w:num>
  <w:num w:numId="27">
    <w:abstractNumId w:val="10"/>
  </w:num>
  <w:num w:numId="28">
    <w:abstractNumId w:val="15"/>
  </w:num>
  <w:num w:numId="29">
    <w:abstractNumId w:val="14"/>
  </w:num>
  <w:num w:numId="30">
    <w:abstractNumId w:val="16"/>
  </w:num>
  <w:num w:numId="31">
    <w:abstractNumId w:val="13"/>
  </w:num>
  <w:num w:numId="32">
    <w:abstractNumId w:val="37"/>
  </w:num>
  <w:num w:numId="33">
    <w:abstractNumId w:val="21"/>
  </w:num>
  <w:num w:numId="34">
    <w:abstractNumId w:val="38"/>
  </w:num>
  <w:num w:numId="35">
    <w:abstractNumId w:val="19"/>
  </w:num>
  <w:num w:numId="36">
    <w:abstractNumId w:val="33"/>
  </w:num>
  <w:num w:numId="37">
    <w:abstractNumId w:val="22"/>
  </w:num>
  <w:num w:numId="38">
    <w:abstractNumId w:val="29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1762"/>
    <w:rsid w:val="000108E1"/>
    <w:rsid w:val="00024BF2"/>
    <w:rsid w:val="0003040E"/>
    <w:rsid w:val="000C1EFB"/>
    <w:rsid w:val="000D1A41"/>
    <w:rsid w:val="000D7817"/>
    <w:rsid w:val="000E02EB"/>
    <w:rsid w:val="000E1F0D"/>
    <w:rsid w:val="000F542E"/>
    <w:rsid w:val="000F552B"/>
    <w:rsid w:val="00106FE3"/>
    <w:rsid w:val="001113CF"/>
    <w:rsid w:val="00115E89"/>
    <w:rsid w:val="00117A8F"/>
    <w:rsid w:val="001201CC"/>
    <w:rsid w:val="00120727"/>
    <w:rsid w:val="00135393"/>
    <w:rsid w:val="00170545"/>
    <w:rsid w:val="00175D93"/>
    <w:rsid w:val="00177CEB"/>
    <w:rsid w:val="001A775C"/>
    <w:rsid w:val="001C76DB"/>
    <w:rsid w:val="001D338E"/>
    <w:rsid w:val="001F5BCB"/>
    <w:rsid w:val="001F66A4"/>
    <w:rsid w:val="001F79FE"/>
    <w:rsid w:val="00207024"/>
    <w:rsid w:val="00217ABF"/>
    <w:rsid w:val="00260813"/>
    <w:rsid w:val="002629E7"/>
    <w:rsid w:val="0028135D"/>
    <w:rsid w:val="00293987"/>
    <w:rsid w:val="0029466B"/>
    <w:rsid w:val="002B0184"/>
    <w:rsid w:val="002B2CDA"/>
    <w:rsid w:val="002B4345"/>
    <w:rsid w:val="002B5E8A"/>
    <w:rsid w:val="002C4AAB"/>
    <w:rsid w:val="002E2E85"/>
    <w:rsid w:val="002F4C0B"/>
    <w:rsid w:val="0030278F"/>
    <w:rsid w:val="00316D98"/>
    <w:rsid w:val="003325E4"/>
    <w:rsid w:val="00337B27"/>
    <w:rsid w:val="00346F01"/>
    <w:rsid w:val="00351C46"/>
    <w:rsid w:val="003522BC"/>
    <w:rsid w:val="00356C53"/>
    <w:rsid w:val="0036618D"/>
    <w:rsid w:val="00370403"/>
    <w:rsid w:val="00392D51"/>
    <w:rsid w:val="00396634"/>
    <w:rsid w:val="003B52DF"/>
    <w:rsid w:val="003C127E"/>
    <w:rsid w:val="0041045C"/>
    <w:rsid w:val="004222AB"/>
    <w:rsid w:val="00445E60"/>
    <w:rsid w:val="004A33E5"/>
    <w:rsid w:val="004C016D"/>
    <w:rsid w:val="004E093E"/>
    <w:rsid w:val="004E582A"/>
    <w:rsid w:val="004F1CA4"/>
    <w:rsid w:val="00500D7E"/>
    <w:rsid w:val="00506018"/>
    <w:rsid w:val="00517BC4"/>
    <w:rsid w:val="00564E8E"/>
    <w:rsid w:val="005E1FDA"/>
    <w:rsid w:val="005F2087"/>
    <w:rsid w:val="00611762"/>
    <w:rsid w:val="006500EA"/>
    <w:rsid w:val="00673A53"/>
    <w:rsid w:val="006758DC"/>
    <w:rsid w:val="0067592F"/>
    <w:rsid w:val="006B75FA"/>
    <w:rsid w:val="006C1701"/>
    <w:rsid w:val="006D429C"/>
    <w:rsid w:val="006E20DA"/>
    <w:rsid w:val="00705740"/>
    <w:rsid w:val="00735B90"/>
    <w:rsid w:val="00747E27"/>
    <w:rsid w:val="00762C80"/>
    <w:rsid w:val="00782A37"/>
    <w:rsid w:val="00782D74"/>
    <w:rsid w:val="007A08DB"/>
    <w:rsid w:val="007C2543"/>
    <w:rsid w:val="007C5F96"/>
    <w:rsid w:val="007D2084"/>
    <w:rsid w:val="007F0CB3"/>
    <w:rsid w:val="007F4E48"/>
    <w:rsid w:val="008018DD"/>
    <w:rsid w:val="00820BEF"/>
    <w:rsid w:val="00853C2F"/>
    <w:rsid w:val="008562BD"/>
    <w:rsid w:val="00881B33"/>
    <w:rsid w:val="008906DE"/>
    <w:rsid w:val="00897D27"/>
    <w:rsid w:val="008B7003"/>
    <w:rsid w:val="008E6559"/>
    <w:rsid w:val="00924D89"/>
    <w:rsid w:val="00946001"/>
    <w:rsid w:val="00971E25"/>
    <w:rsid w:val="00972E6F"/>
    <w:rsid w:val="00976F5C"/>
    <w:rsid w:val="009778FA"/>
    <w:rsid w:val="009833FB"/>
    <w:rsid w:val="00995A26"/>
    <w:rsid w:val="009A4084"/>
    <w:rsid w:val="009E011E"/>
    <w:rsid w:val="00A06112"/>
    <w:rsid w:val="00A07861"/>
    <w:rsid w:val="00A23653"/>
    <w:rsid w:val="00A4013D"/>
    <w:rsid w:val="00A46609"/>
    <w:rsid w:val="00A55F25"/>
    <w:rsid w:val="00A60B04"/>
    <w:rsid w:val="00A62D89"/>
    <w:rsid w:val="00A66F9C"/>
    <w:rsid w:val="00A73EA7"/>
    <w:rsid w:val="00AA1CE0"/>
    <w:rsid w:val="00B33125"/>
    <w:rsid w:val="00B55654"/>
    <w:rsid w:val="00B70FCA"/>
    <w:rsid w:val="00B940B7"/>
    <w:rsid w:val="00BB0B67"/>
    <w:rsid w:val="00BC0F5A"/>
    <w:rsid w:val="00BF0C01"/>
    <w:rsid w:val="00C14377"/>
    <w:rsid w:val="00C14C7E"/>
    <w:rsid w:val="00C2629B"/>
    <w:rsid w:val="00C85AFB"/>
    <w:rsid w:val="00CA2E62"/>
    <w:rsid w:val="00CA386C"/>
    <w:rsid w:val="00CB134D"/>
    <w:rsid w:val="00CC26B0"/>
    <w:rsid w:val="00D30000"/>
    <w:rsid w:val="00D34D81"/>
    <w:rsid w:val="00D85214"/>
    <w:rsid w:val="00D857BF"/>
    <w:rsid w:val="00D87913"/>
    <w:rsid w:val="00D96412"/>
    <w:rsid w:val="00D96674"/>
    <w:rsid w:val="00DA48F6"/>
    <w:rsid w:val="00DC18A4"/>
    <w:rsid w:val="00DD42F6"/>
    <w:rsid w:val="00DE56CF"/>
    <w:rsid w:val="00DF1AD4"/>
    <w:rsid w:val="00E12E84"/>
    <w:rsid w:val="00E164E0"/>
    <w:rsid w:val="00E31B33"/>
    <w:rsid w:val="00E62012"/>
    <w:rsid w:val="00E63A39"/>
    <w:rsid w:val="00E76E83"/>
    <w:rsid w:val="00E85656"/>
    <w:rsid w:val="00ED16A3"/>
    <w:rsid w:val="00ED56E7"/>
    <w:rsid w:val="00F01337"/>
    <w:rsid w:val="00F048C7"/>
    <w:rsid w:val="00F05CC2"/>
    <w:rsid w:val="00F12097"/>
    <w:rsid w:val="00F16930"/>
    <w:rsid w:val="00F27554"/>
    <w:rsid w:val="00F40325"/>
    <w:rsid w:val="00F714AB"/>
    <w:rsid w:val="00F81269"/>
    <w:rsid w:val="00FD7B33"/>
    <w:rsid w:val="00FE21F8"/>
    <w:rsid w:val="00FE7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1176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176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176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611762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Arial" w:hAnsi="Arial"/>
      <w:i w:val="0"/>
      <w:iCs w:val="0"/>
      <w:color w:val="000080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11762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1762"/>
    <w:rPr>
      <w:rFonts w:ascii="Arial" w:hAnsi="Arial" w:cs="Times New Roman"/>
      <w:b/>
      <w:bCs/>
      <w:color w:val="00008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1176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11762"/>
    <w:rPr>
      <w:rFonts w:ascii="Arial" w:hAnsi="Arial" w:cs="Times New Roman"/>
      <w:b/>
      <w:bCs/>
      <w:color w:val="000080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11762"/>
    <w:rPr>
      <w:rFonts w:ascii="Calibri" w:hAnsi="Calibri" w:cs="Times New Roman"/>
      <w:b/>
      <w:bCs/>
      <w:sz w:val="28"/>
      <w:szCs w:val="28"/>
    </w:rPr>
  </w:style>
  <w:style w:type="paragraph" w:customStyle="1" w:styleId="Default">
    <w:name w:val="Default"/>
    <w:uiPriority w:val="99"/>
    <w:rsid w:val="0061176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6117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1176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1762"/>
    <w:rPr>
      <w:rFonts w:ascii="Tahoma" w:hAnsi="Tahoma" w:cs="Times New Roman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61176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11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11762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611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1762"/>
    <w:rPr>
      <w:rFonts w:ascii="Calibri" w:hAnsi="Calibri" w:cs="Times New Roman"/>
    </w:rPr>
  </w:style>
  <w:style w:type="paragraph" w:styleId="ListParagraph">
    <w:name w:val="List Paragraph"/>
    <w:basedOn w:val="Normal"/>
    <w:uiPriority w:val="99"/>
    <w:qFormat/>
    <w:rsid w:val="00611762"/>
    <w:pPr>
      <w:ind w:left="720"/>
      <w:contextualSpacing/>
    </w:pPr>
  </w:style>
  <w:style w:type="paragraph" w:styleId="NormalWeb">
    <w:name w:val="Normal (Web)"/>
    <w:basedOn w:val="Normal"/>
    <w:uiPriority w:val="99"/>
    <w:rsid w:val="00611762"/>
    <w:pPr>
      <w:suppressAutoHyphens/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611762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rsid w:val="006117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11762"/>
    <w:rPr>
      <w:rFonts w:ascii="Arial" w:hAnsi="Arial" w:cs="Times New Roman"/>
      <w:sz w:val="20"/>
      <w:szCs w:val="20"/>
    </w:rPr>
  </w:style>
  <w:style w:type="character" w:customStyle="1" w:styleId="a">
    <w:name w:val="Цветовое выделение"/>
    <w:uiPriority w:val="99"/>
    <w:rsid w:val="00611762"/>
    <w:rPr>
      <w:b/>
      <w:color w:val="000080"/>
    </w:rPr>
  </w:style>
  <w:style w:type="paragraph" w:customStyle="1" w:styleId="a0">
    <w:name w:val="Нормальный (таблица)"/>
    <w:basedOn w:val="Normal"/>
    <w:next w:val="Normal"/>
    <w:uiPriority w:val="99"/>
    <w:rsid w:val="006117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11762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611762"/>
    <w:rPr>
      <w:lang w:eastAsia="en-US"/>
    </w:rPr>
  </w:style>
  <w:style w:type="paragraph" w:customStyle="1" w:styleId="a1">
    <w:name w:val="Прижатый влево"/>
    <w:basedOn w:val="Normal"/>
    <w:next w:val="Normal"/>
    <w:uiPriority w:val="99"/>
    <w:rsid w:val="006117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11762"/>
    <w:rPr>
      <w:rFonts w:cs="Times New Roman"/>
    </w:rPr>
  </w:style>
  <w:style w:type="character" w:customStyle="1" w:styleId="a2">
    <w:name w:val="Гипертекстовая ссылка"/>
    <w:uiPriority w:val="99"/>
    <w:rsid w:val="00611762"/>
    <w:rPr>
      <w:color w:val="106BBE"/>
    </w:rPr>
  </w:style>
  <w:style w:type="paragraph" w:customStyle="1" w:styleId="a3">
    <w:name w:val="Заголовок группы контролов"/>
    <w:basedOn w:val="Normal"/>
    <w:next w:val="Normal"/>
    <w:uiPriority w:val="99"/>
    <w:rsid w:val="006117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character" w:customStyle="1" w:styleId="a4">
    <w:name w:val="Заголовок своего сообщения"/>
    <w:uiPriority w:val="99"/>
    <w:rsid w:val="00611762"/>
    <w:rPr>
      <w:b/>
      <w:color w:val="26282F"/>
    </w:rPr>
  </w:style>
  <w:style w:type="paragraph" w:customStyle="1" w:styleId="a5">
    <w:name w:val="Заголовок ЭР (левое окно)"/>
    <w:basedOn w:val="Normal"/>
    <w:next w:val="Normal"/>
    <w:uiPriority w:val="99"/>
    <w:rsid w:val="00611762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6">
    <w:name w:val="Заголовок ЭР (правое окно)"/>
    <w:basedOn w:val="a5"/>
    <w:next w:val="Normal"/>
    <w:uiPriority w:val="99"/>
    <w:rsid w:val="00611762"/>
    <w:pPr>
      <w:spacing w:after="0"/>
      <w:jc w:val="left"/>
    </w:pPr>
  </w:style>
  <w:style w:type="character" w:styleId="CommentReference">
    <w:name w:val="annotation reference"/>
    <w:basedOn w:val="DefaultParagraphFont"/>
    <w:uiPriority w:val="99"/>
    <w:semiHidden/>
    <w:rsid w:val="00611762"/>
    <w:rPr>
      <w:rFonts w:cs="Times New Roman"/>
      <w:sz w:val="16"/>
    </w:rPr>
  </w:style>
  <w:style w:type="character" w:styleId="Hyperlink">
    <w:name w:val="Hyperlink"/>
    <w:basedOn w:val="DefaultParagraphFont"/>
    <w:uiPriority w:val="99"/>
    <w:rsid w:val="00611762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611762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611762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11762"/>
    <w:rPr>
      <w:rFonts w:ascii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611762"/>
    <w:pPr>
      <w:widowControl w:val="0"/>
      <w:autoSpaceDE w:val="0"/>
      <w:autoSpaceDN w:val="0"/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611762"/>
    <w:rPr>
      <w:rFonts w:ascii="Times New Roman" w:hAnsi="Times New Roman" w:cs="Times New Roman"/>
      <w:b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611762"/>
    <w:pPr>
      <w:spacing w:after="0" w:line="240" w:lineRule="auto"/>
    </w:pPr>
    <w:rPr>
      <w:rFonts w:ascii="SchoolBook" w:hAnsi="SchoolBook"/>
      <w:color w:val="1F497D"/>
      <w:sz w:val="26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11762"/>
    <w:rPr>
      <w:rFonts w:ascii="SchoolBook" w:hAnsi="SchoolBook" w:cs="Times New Roman"/>
      <w:color w:val="1F497D"/>
      <w:sz w:val="20"/>
      <w:szCs w:val="20"/>
    </w:rPr>
  </w:style>
  <w:style w:type="paragraph" w:styleId="BodyTextIndent">
    <w:name w:val="Body Text Indent"/>
    <w:basedOn w:val="Normal"/>
    <w:link w:val="BodyTextIndentChar1"/>
    <w:uiPriority w:val="99"/>
    <w:semiHidden/>
    <w:rsid w:val="00611762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1"/>
    <w:uiPriority w:val="99"/>
    <w:locked/>
    <w:rsid w:val="00611762"/>
    <w:rPr>
      <w:rFonts w:cs="Times New Roman"/>
      <w:sz w:val="24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611762"/>
    <w:rPr>
      <w:rFonts w:ascii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611762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11762"/>
    <w:rPr>
      <w:rFonts w:ascii="Times New Roman" w:hAnsi="Times New Roman"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11762"/>
    <w:pPr>
      <w:widowControl/>
      <w:autoSpaceDE/>
      <w:autoSpaceDN/>
      <w:adjustRightInd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11762"/>
    <w:rPr>
      <w:rFonts w:ascii="Times New Roman" w:hAnsi="Times New Roman"/>
      <w:b/>
      <w:bCs/>
    </w:rPr>
  </w:style>
  <w:style w:type="paragraph" w:customStyle="1" w:styleId="a7">
    <w:name w:val="Текст (лев. подпись)"/>
    <w:basedOn w:val="Normal"/>
    <w:next w:val="Normal"/>
    <w:uiPriority w:val="99"/>
    <w:rsid w:val="0061176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a8">
    <w:name w:val="Текст (прав. подпись)"/>
    <w:basedOn w:val="Normal"/>
    <w:next w:val="Normal"/>
    <w:uiPriority w:val="99"/>
    <w:rsid w:val="0061176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9">
    <w:name w:val="Таблицы (моноширинный)"/>
    <w:basedOn w:val="Normal"/>
    <w:next w:val="Normal"/>
    <w:uiPriority w:val="99"/>
    <w:rsid w:val="006117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611762"/>
    <w:pPr>
      <w:widowControl w:val="0"/>
      <w:snapToGrid w:val="0"/>
    </w:pPr>
    <w:rPr>
      <w:rFonts w:ascii="Arial" w:hAnsi="Arial"/>
      <w:b/>
      <w:sz w:val="16"/>
      <w:szCs w:val="20"/>
    </w:rPr>
  </w:style>
  <w:style w:type="paragraph" w:customStyle="1" w:styleId="10">
    <w:name w:val="Знак1"/>
    <w:basedOn w:val="Normal"/>
    <w:uiPriority w:val="99"/>
    <w:rsid w:val="00611762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1">
    <w:name w:val="Обычный1"/>
    <w:uiPriority w:val="99"/>
    <w:rsid w:val="00611762"/>
    <w:pPr>
      <w:spacing w:before="100" w:after="100"/>
    </w:pPr>
    <w:rPr>
      <w:rFonts w:ascii="Times New Roman" w:hAnsi="Times New Roman"/>
      <w:sz w:val="24"/>
      <w:szCs w:val="20"/>
    </w:rPr>
  </w:style>
  <w:style w:type="paragraph" w:customStyle="1" w:styleId="table">
    <w:name w:val="table"/>
    <w:basedOn w:val="Normal"/>
    <w:uiPriority w:val="99"/>
    <w:rsid w:val="00611762"/>
    <w:pPr>
      <w:spacing w:after="0" w:line="240" w:lineRule="auto"/>
      <w:jc w:val="both"/>
    </w:pPr>
    <w:rPr>
      <w:rFonts w:ascii="Times New Roman" w:hAnsi="Times New Roman"/>
      <w:szCs w:val="20"/>
      <w:lang w:eastAsia="ru-RU"/>
    </w:rPr>
  </w:style>
  <w:style w:type="paragraph" w:customStyle="1" w:styleId="aa">
    <w:name w:val="Знак"/>
    <w:basedOn w:val="Normal"/>
    <w:uiPriority w:val="99"/>
    <w:rsid w:val="00611762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10">
    <w:name w:val="Знак11"/>
    <w:basedOn w:val="Normal"/>
    <w:uiPriority w:val="99"/>
    <w:rsid w:val="00611762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">
    <w:name w:val="Основной текст с отступом1"/>
    <w:basedOn w:val="Normal"/>
    <w:link w:val="BodyTextIndentChar"/>
    <w:uiPriority w:val="99"/>
    <w:rsid w:val="00611762"/>
    <w:pPr>
      <w:spacing w:after="120" w:line="240" w:lineRule="auto"/>
      <w:ind w:left="283"/>
    </w:pPr>
    <w:rPr>
      <w:sz w:val="24"/>
      <w:szCs w:val="24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611762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611762"/>
    <w:pPr>
      <w:autoSpaceDE w:val="0"/>
      <w:autoSpaceDN w:val="0"/>
      <w:adjustRightInd w:val="0"/>
    </w:pPr>
    <w:rPr>
      <w:rFonts w:ascii="Arial" w:hAnsi="Arial" w:cs="Arial"/>
      <w:color w:val="1F497D"/>
      <w:sz w:val="28"/>
      <w:szCs w:val="20"/>
    </w:rPr>
  </w:style>
  <w:style w:type="paragraph" w:customStyle="1" w:styleId="2">
    <w:name w:val="Знак2"/>
    <w:basedOn w:val="Normal"/>
    <w:uiPriority w:val="99"/>
    <w:rsid w:val="00611762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3">
    <w:name w:val="Знак3"/>
    <w:basedOn w:val="Normal"/>
    <w:uiPriority w:val="99"/>
    <w:rsid w:val="00611762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611762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611762"/>
    <w:pPr>
      <w:widowControl w:val="0"/>
    </w:pPr>
    <w:rPr>
      <w:rFonts w:ascii="Courier New" w:hAnsi="Courier New"/>
      <w:sz w:val="20"/>
      <w:szCs w:val="20"/>
    </w:rPr>
  </w:style>
  <w:style w:type="paragraph" w:customStyle="1" w:styleId="ConsCell">
    <w:name w:val="ConsCell"/>
    <w:uiPriority w:val="99"/>
    <w:rsid w:val="00611762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b">
    <w:name w:val="Словарная статья"/>
    <w:basedOn w:val="Normal"/>
    <w:next w:val="Normal"/>
    <w:uiPriority w:val="99"/>
    <w:rsid w:val="0061176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c">
    <w:name w:val="Заголовок статьи"/>
    <w:basedOn w:val="Normal"/>
    <w:next w:val="Normal"/>
    <w:uiPriority w:val="99"/>
    <w:rsid w:val="0061176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111">
    <w:name w:val="Обычный11"/>
    <w:uiPriority w:val="99"/>
    <w:rsid w:val="00611762"/>
    <w:pPr>
      <w:spacing w:before="100" w:after="100"/>
    </w:pPr>
    <w:rPr>
      <w:rFonts w:ascii="Times New Roman" w:hAnsi="Times New Roman"/>
      <w:sz w:val="24"/>
      <w:szCs w:val="20"/>
    </w:rPr>
  </w:style>
  <w:style w:type="paragraph" w:customStyle="1" w:styleId="CharCharCarCarCharCharCarCarCharCharCarCarCharChar1">
    <w:name w:val="Char Char Car Car Char Char Car Car Char Char Car Car Char Char1"/>
    <w:basedOn w:val="Normal"/>
    <w:uiPriority w:val="99"/>
    <w:rsid w:val="00611762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21">
    <w:name w:val="Знак21"/>
    <w:basedOn w:val="Normal"/>
    <w:uiPriority w:val="99"/>
    <w:rsid w:val="00611762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d">
    <w:name w:val="Моноширинный"/>
    <w:basedOn w:val="Normal"/>
    <w:next w:val="Normal"/>
    <w:uiPriority w:val="99"/>
    <w:rsid w:val="006117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e">
    <w:name w:val="Заголовок приложения"/>
    <w:basedOn w:val="Normal"/>
    <w:next w:val="Normal"/>
    <w:uiPriority w:val="99"/>
    <w:rsid w:val="0061176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">
    <w:name w:val="Информация о версии"/>
    <w:basedOn w:val="Normal"/>
    <w:next w:val="Normal"/>
    <w:uiPriority w:val="99"/>
    <w:rsid w:val="006117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af0">
    <w:name w:val="Нормальный (лев. подпись)"/>
    <w:basedOn w:val="a0"/>
    <w:next w:val="Normal"/>
    <w:uiPriority w:val="99"/>
    <w:rsid w:val="00611762"/>
    <w:pPr>
      <w:jc w:val="left"/>
    </w:pPr>
  </w:style>
  <w:style w:type="paragraph" w:customStyle="1" w:styleId="af1">
    <w:name w:val="Нормальный (прав. подпись)"/>
    <w:basedOn w:val="a0"/>
    <w:next w:val="Normal"/>
    <w:uiPriority w:val="99"/>
    <w:rsid w:val="00611762"/>
    <w:pPr>
      <w:jc w:val="right"/>
    </w:pPr>
  </w:style>
  <w:style w:type="paragraph" w:customStyle="1" w:styleId="af2">
    <w:name w:val="Заголовок"/>
    <w:basedOn w:val="Normal"/>
    <w:next w:val="Normal"/>
    <w:uiPriority w:val="99"/>
    <w:rsid w:val="006117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  <w:sz w:val="16"/>
      <w:szCs w:val="16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611762"/>
    <w:rPr>
      <w:rFonts w:ascii="Times New Roman" w:hAnsi="Times New Roman" w:cs="Times New Roman"/>
      <w:vertAlign w:val="superscript"/>
    </w:rPr>
  </w:style>
  <w:style w:type="character" w:customStyle="1" w:styleId="link">
    <w:name w:val="link"/>
    <w:uiPriority w:val="99"/>
    <w:rsid w:val="00611762"/>
  </w:style>
  <w:style w:type="character" w:customStyle="1" w:styleId="31">
    <w:name w:val="Основной текст с отступом 3 Знак1"/>
    <w:uiPriority w:val="99"/>
    <w:semiHidden/>
    <w:rsid w:val="00611762"/>
    <w:rPr>
      <w:sz w:val="16"/>
      <w:lang w:eastAsia="en-US"/>
    </w:rPr>
  </w:style>
  <w:style w:type="character" w:customStyle="1" w:styleId="linkvalue">
    <w:name w:val="linkvalue"/>
    <w:uiPriority w:val="99"/>
    <w:rsid w:val="00611762"/>
    <w:rPr>
      <w:rFonts w:ascii="Times New Roman" w:hAnsi="Times New Roman"/>
    </w:rPr>
  </w:style>
  <w:style w:type="table" w:customStyle="1" w:styleId="12">
    <w:name w:val="Сетка таблицы1"/>
    <w:uiPriority w:val="99"/>
    <w:rsid w:val="00611762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57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70550726.7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765</TotalTime>
  <Pages>4</Pages>
  <Words>1372</Words>
  <Characters>7821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65</cp:revision>
  <cp:lastPrinted>2016-04-19T07:01:00Z</cp:lastPrinted>
  <dcterms:created xsi:type="dcterms:W3CDTF">2015-11-12T15:23:00Z</dcterms:created>
  <dcterms:modified xsi:type="dcterms:W3CDTF">2016-06-10T09:39:00Z</dcterms:modified>
</cp:coreProperties>
</file>